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9" w:lineRule="auto"/>
        <w:rPr>
          <w:rFonts w:ascii="Arial"/>
          <w:sz w:val="21"/>
        </w:rPr>
      </w:pPr>
      <w: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1432560</wp:posOffset>
            </wp:positionH>
            <wp:positionV relativeFrom="page">
              <wp:posOffset>4551680</wp:posOffset>
            </wp:positionV>
            <wp:extent cx="1645920" cy="1630680"/>
            <wp:effectExtent l="0" t="0" r="0" b="0"/>
            <wp:wrapNone/>
            <wp:docPr id="1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4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40" w:lineRule="auto"/>
        <w:rPr>
          <w:rFonts w:ascii="Arial"/>
          <w:sz w:val="21"/>
        </w:rPr>
      </w:pPr>
    </w:p>
    <w:p>
      <w:pPr>
        <w:spacing w:before="101" w:line="230" w:lineRule="auto"/>
        <w:ind w:left="1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before="216" w:line="223" w:lineRule="auto"/>
        <w:ind w:left="309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</w:rPr>
        <w:t>学生操作指南</w:t>
      </w:r>
    </w:p>
    <w:p>
      <w:pPr>
        <w:spacing w:line="269" w:lineRule="auto"/>
        <w:rPr>
          <w:rFonts w:ascii="Arial"/>
          <w:sz w:val="21"/>
        </w:rPr>
      </w:pPr>
    </w:p>
    <w:p>
      <w:pPr>
        <w:pStyle w:val="2"/>
        <w:spacing w:before="101" w:line="334" w:lineRule="auto"/>
        <w:ind w:left="2" w:right="2" w:firstLine="654"/>
        <w:jc w:val="both"/>
      </w:pPr>
      <w:r>
        <w:rPr>
          <w:spacing w:val="4"/>
        </w:rPr>
        <w:t>第一步：点击相关链接进入双选会，已登录的点击“报名进</w:t>
      </w:r>
      <w:r>
        <w:rPr>
          <w:spacing w:val="11"/>
        </w:rPr>
        <w:t xml:space="preserve"> </w:t>
      </w:r>
      <w:r>
        <w:rPr>
          <w:spacing w:val="5"/>
        </w:rPr>
        <w:t>入会场”进入企业列表页面。未登录的进行注册登录（如果为云</w:t>
      </w:r>
      <w:r>
        <w:rPr>
          <w:spacing w:val="7"/>
        </w:rPr>
        <w:t xml:space="preserve"> </w:t>
      </w:r>
      <w:r>
        <w:rPr>
          <w:spacing w:val="5"/>
        </w:rPr>
        <w:t>就业合作高校，可以点击“云就业匹配”进行信息匹配后自动登</w:t>
      </w:r>
      <w:r>
        <w:rPr>
          <w:spacing w:val="7"/>
        </w:rPr>
        <w:t xml:space="preserve"> </w:t>
      </w:r>
      <w:r>
        <w:rPr>
          <w:spacing w:val="5"/>
        </w:rPr>
        <w:t>录，如果为非云就业合作高校，或者匹配失败，则可以点击“使</w:t>
      </w:r>
    </w:p>
    <w:p>
      <w:pPr>
        <w:pStyle w:val="2"/>
        <w:spacing w:line="221" w:lineRule="auto"/>
      </w:pPr>
      <w:r>
        <w:rPr>
          <w:spacing w:val="7"/>
        </w:rPr>
        <w:t>用当前微信手机号”进行注册）。</w:t>
      </w:r>
    </w:p>
    <w:p>
      <w:pPr>
        <w:spacing w:before="238" w:line="3898" w:lineRule="exact"/>
        <w:ind w:firstLine="4276"/>
      </w:pPr>
      <w:r>
        <w:rPr>
          <w:position w:val="-77"/>
        </w:rPr>
        <w:drawing>
          <wp:inline distT="0" distB="0" distL="114300" distR="114300">
            <wp:extent cx="2138045" cy="2474595"/>
            <wp:effectExtent l="0" t="0" r="10795" b="9525"/>
            <wp:docPr id="15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247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194" w:line="333" w:lineRule="auto"/>
        <w:ind w:firstLine="657"/>
      </w:pPr>
      <w:r>
        <w:rPr>
          <w:spacing w:val="4"/>
        </w:rPr>
        <w:t>第二步：登录完成后，点击页面底部“简历”按钮，完善简</w:t>
      </w:r>
      <w:r>
        <w:rPr>
          <w:spacing w:val="14"/>
        </w:rPr>
        <w:t xml:space="preserve"> </w:t>
      </w:r>
      <w:r>
        <w:rPr>
          <w:spacing w:val="13"/>
        </w:rPr>
        <w:t>历（简历完整度大于</w:t>
      </w:r>
      <w:r>
        <w:rPr>
          <w:spacing w:val="-47"/>
        </w:rPr>
        <w:t xml:space="preserve"> </w:t>
      </w:r>
      <w:r>
        <w:rPr>
          <w:rFonts w:ascii="Arial" w:hAnsi="Arial" w:eastAsia="Arial" w:cs="Arial"/>
          <w:spacing w:val="13"/>
        </w:rPr>
        <w:t>70%</w:t>
      </w:r>
      <w:r>
        <w:rPr>
          <w:spacing w:val="13"/>
        </w:rPr>
        <w:t>才可以报名招聘会</w:t>
      </w:r>
      <w:r>
        <w:rPr>
          <w:spacing w:val="12"/>
        </w:rPr>
        <w:t>）。完成简历后，</w:t>
      </w:r>
      <w:r>
        <w:t xml:space="preserve"> </w:t>
      </w:r>
      <w:r>
        <w:rPr>
          <w:spacing w:val="5"/>
        </w:rPr>
        <w:t>点击页面底部“双选会”按钮，“报名进入会场”进入企业列表</w:t>
      </w:r>
      <w:bookmarkStart w:id="0" w:name="_GoBack"/>
      <w:bookmarkEnd w:id="0"/>
      <w:r>
        <w:rPr>
          <w:spacing w:val="-8"/>
        </w:rPr>
        <w:t>页面。</w:t>
      </w:r>
    </w:p>
    <w:p>
      <w:pPr>
        <w:spacing w:line="223" w:lineRule="auto"/>
        <w:sectPr>
          <w:footerReference r:id="rId5" w:type="default"/>
          <w:pgSz w:w="11906" w:h="16839"/>
          <w:pgMar w:top="1431" w:right="1526" w:bottom="1821" w:left="1543" w:header="0" w:footer="1542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  <w:r>
        <w:drawing>
          <wp:anchor distT="0" distB="0" distL="114300" distR="114300" simplePos="0" relativeHeight="251660288" behindDoc="0" locked="0" layoutInCell="0" allowOverlap="1">
            <wp:simplePos x="0" y="0"/>
            <wp:positionH relativeFrom="page">
              <wp:posOffset>1252220</wp:posOffset>
            </wp:positionH>
            <wp:positionV relativeFrom="page">
              <wp:posOffset>1416685</wp:posOffset>
            </wp:positionV>
            <wp:extent cx="2098675" cy="3544570"/>
            <wp:effectExtent l="0" t="0" r="4445" b="6350"/>
            <wp:wrapNone/>
            <wp:docPr id="13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4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98675" cy="354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5628" w:lineRule="exact"/>
        <w:ind w:firstLine="4387"/>
      </w:pPr>
      <w:r>
        <w:rPr>
          <w:position w:val="-112"/>
        </w:rPr>
        <w:drawing>
          <wp:inline distT="0" distB="0" distL="114300" distR="114300">
            <wp:extent cx="2539365" cy="3572510"/>
            <wp:effectExtent l="0" t="0" r="5715" b="8890"/>
            <wp:docPr id="22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335" w:line="333" w:lineRule="auto"/>
        <w:ind w:firstLine="662"/>
        <w:jc w:val="both"/>
      </w:pPr>
      <w:r>
        <w:rPr>
          <w:spacing w:val="4"/>
        </w:rPr>
        <w:t>第三步：进入企业列表后，招聘会未召开前，可以点击单位</w:t>
      </w:r>
      <w:r>
        <w:rPr>
          <w:spacing w:val="11"/>
        </w:rPr>
        <w:t xml:space="preserve"> </w:t>
      </w:r>
      <w:r>
        <w:rPr>
          <w:spacing w:val="5"/>
        </w:rPr>
        <w:t>名称查看单位详细信息，进行简历投递，并可以跟单位进行文字</w:t>
      </w:r>
      <w:r>
        <w:rPr>
          <w:spacing w:val="15"/>
        </w:rPr>
        <w:t xml:space="preserve"> </w:t>
      </w:r>
      <w:r>
        <w:rPr>
          <w:spacing w:val="5"/>
        </w:rPr>
        <w:t>沟通。招聘会召开当天，可以点击单位名称边上的视频按钮以及</w:t>
      </w:r>
    </w:p>
    <w:p>
      <w:pPr>
        <w:pStyle w:val="2"/>
        <w:spacing w:before="1" w:line="219" w:lineRule="auto"/>
        <w:ind w:left="8"/>
      </w:pPr>
      <w:r>
        <w:rPr>
          <w:spacing w:val="4"/>
        </w:rPr>
        <w:t>在职位详情页面，</w:t>
      </w:r>
      <w:r>
        <w:rPr>
          <w:spacing w:val="-77"/>
        </w:rPr>
        <w:t xml:space="preserve"> </w:t>
      </w:r>
      <w:r>
        <w:rPr>
          <w:spacing w:val="4"/>
        </w:rPr>
        <w:t>向单位发起面试申请。</w:t>
      </w:r>
    </w:p>
    <w:p>
      <w:pPr>
        <w:spacing w:line="219" w:lineRule="auto"/>
        <w:sectPr>
          <w:footerReference r:id="rId6" w:type="default"/>
          <w:pgSz w:w="11906" w:h="16839"/>
          <w:pgMar w:top="1431" w:right="1528" w:bottom="1821" w:left="1538" w:header="0" w:footer="1542" w:gutter="0"/>
          <w:cols w:space="720" w:num="1"/>
        </w:sectPr>
      </w:pPr>
    </w:p>
    <w:p>
      <w:pPr>
        <w:spacing w:line="356" w:lineRule="auto"/>
        <w:rPr>
          <w:rFonts w:ascii="Arial"/>
          <w:sz w:val="21"/>
        </w:rPr>
      </w:pPr>
      <w:r>
        <w:drawing>
          <wp:anchor distT="0" distB="0" distL="114300" distR="114300" simplePos="0" relativeHeight="251661312" behindDoc="0" locked="0" layoutInCell="0" allowOverlap="1">
            <wp:simplePos x="0" y="0"/>
            <wp:positionH relativeFrom="page">
              <wp:posOffset>1397000</wp:posOffset>
            </wp:positionH>
            <wp:positionV relativeFrom="page">
              <wp:posOffset>1363980</wp:posOffset>
            </wp:positionV>
            <wp:extent cx="2048510" cy="3424555"/>
            <wp:effectExtent l="0" t="0" r="8890" b="4445"/>
            <wp:wrapNone/>
            <wp:docPr id="16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5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342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0" allowOverlap="1">
            <wp:simplePos x="0" y="0"/>
            <wp:positionH relativeFrom="page">
              <wp:posOffset>1435100</wp:posOffset>
            </wp:positionH>
            <wp:positionV relativeFrom="page">
              <wp:posOffset>5633720</wp:posOffset>
            </wp:positionV>
            <wp:extent cx="1978025" cy="3444240"/>
            <wp:effectExtent l="0" t="0" r="3175" b="0"/>
            <wp:wrapNone/>
            <wp:docPr id="14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5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78025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56" w:lineRule="auto"/>
        <w:rPr>
          <w:rFonts w:ascii="Arial"/>
          <w:sz w:val="21"/>
        </w:rPr>
      </w:pPr>
    </w:p>
    <w:p>
      <w:pPr>
        <w:spacing w:line="5383" w:lineRule="exact"/>
        <w:ind w:firstLine="4484"/>
      </w:pPr>
      <w:r>
        <w:rPr>
          <w:position w:val="-107"/>
        </w:rPr>
        <w:drawing>
          <wp:inline distT="0" distB="0" distL="114300" distR="114300">
            <wp:extent cx="2299335" cy="3418205"/>
            <wp:effectExtent l="0" t="0" r="1905" b="10795"/>
            <wp:docPr id="17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99335" cy="34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301" w:line="560" w:lineRule="exact"/>
        <w:jc w:val="right"/>
      </w:pPr>
      <w:r>
        <w:rPr>
          <w:spacing w:val="4"/>
          <w:position w:val="18"/>
        </w:rPr>
        <w:t>第四步：点击右侧“面试”按钮，进入面试页面，可以查看</w:t>
      </w:r>
    </w:p>
    <w:p>
      <w:pPr>
        <w:pStyle w:val="2"/>
        <w:spacing w:line="220" w:lineRule="auto"/>
      </w:pPr>
      <w:r>
        <w:rPr>
          <w:spacing w:val="3"/>
        </w:rPr>
        <w:t>已申请面试是否通过，</w:t>
      </w:r>
      <w:r>
        <w:rPr>
          <w:spacing w:val="-79"/>
        </w:rPr>
        <w:t xml:space="preserve"> </w:t>
      </w:r>
      <w:r>
        <w:rPr>
          <w:spacing w:val="3"/>
        </w:rPr>
        <w:t>以及处理企业的面试邀约。</w:t>
      </w:r>
    </w:p>
    <w:p>
      <w:pPr>
        <w:spacing w:before="86" w:line="5450" w:lineRule="exact"/>
        <w:ind w:firstLine="4424"/>
      </w:pPr>
      <w:r>
        <w:rPr>
          <w:position w:val="-109"/>
        </w:rPr>
        <w:drawing>
          <wp:inline distT="0" distB="0" distL="114300" distR="114300">
            <wp:extent cx="2295525" cy="3460115"/>
            <wp:effectExtent l="0" t="0" r="5715" b="14605"/>
            <wp:docPr id="18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346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450" w:lineRule="exact"/>
        <w:sectPr>
          <w:footerReference r:id="rId7" w:type="default"/>
          <w:pgSz w:w="11906" w:h="16839"/>
          <w:pgMar w:top="1431" w:right="1528" w:bottom="1821" w:left="1597" w:header="0" w:footer="1542" w:gutter="0"/>
          <w:cols w:space="720" w:num="1"/>
        </w:sectPr>
      </w:pPr>
    </w:p>
    <w:p>
      <w:pPr>
        <w:spacing w:line="341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pStyle w:val="2"/>
        <w:spacing w:before="101" w:line="333" w:lineRule="auto"/>
        <w:ind w:firstLine="657"/>
        <w:jc w:val="both"/>
      </w:pPr>
      <w:r>
        <w:rPr>
          <w:spacing w:val="4"/>
        </w:rPr>
        <w:t>第五步：出现在“待面试”列表的内容，表明企业已经同意</w:t>
      </w:r>
      <w:r>
        <w:rPr>
          <w:spacing w:val="11"/>
        </w:rPr>
        <w:t xml:space="preserve"> </w:t>
      </w:r>
      <w:r>
        <w:rPr>
          <w:spacing w:val="10"/>
        </w:rPr>
        <w:t>进行面试，可以点击详情自主发起面试（企业</w:t>
      </w:r>
      <w:r>
        <w:rPr>
          <w:spacing w:val="9"/>
        </w:rPr>
        <w:t>在线的状态下</w:t>
      </w:r>
      <w:r>
        <w:rPr>
          <w:spacing w:val="-27"/>
        </w:rPr>
        <w:t>），</w:t>
      </w:r>
      <w:r>
        <w:t xml:space="preserve"> </w:t>
      </w:r>
      <w:r>
        <w:rPr>
          <w:spacing w:val="17"/>
        </w:rPr>
        <w:t>也可以等企业发起面试（学生必须在小程序页面才能接受到邀</w:t>
      </w:r>
    </w:p>
    <w:p>
      <w:pPr>
        <w:pStyle w:val="2"/>
        <w:spacing w:line="220" w:lineRule="auto"/>
      </w:pPr>
      <w:r>
        <w:rPr>
          <w:spacing w:val="7"/>
        </w:rPr>
        <w:t>请</w:t>
      </w:r>
      <w:r>
        <w:rPr>
          <w:spacing w:val="26"/>
        </w:rPr>
        <w:t>），</w:t>
      </w:r>
      <w:r>
        <w:rPr>
          <w:spacing w:val="7"/>
        </w:rPr>
        <w:t>面试完成后等待接收企业后期通知即可。</w:t>
      </w:r>
    </w:p>
    <w:p>
      <w:pPr>
        <w:spacing w:before="158" w:line="5940" w:lineRule="exact"/>
        <w:ind w:firstLine="753"/>
      </w:pPr>
      <w:r>
        <w:drawing>
          <wp:anchor distT="0" distB="0" distL="114300" distR="114300" simplePos="0" relativeHeight="251663360" behindDoc="0" locked="0" layoutInCell="0" allowOverlap="1">
            <wp:simplePos x="0" y="0"/>
            <wp:positionH relativeFrom="page">
              <wp:posOffset>4157345</wp:posOffset>
            </wp:positionH>
            <wp:positionV relativeFrom="page">
              <wp:posOffset>3202305</wp:posOffset>
            </wp:positionV>
            <wp:extent cx="2113915" cy="3773170"/>
            <wp:effectExtent l="0" t="0" r="4445" b="6350"/>
            <wp:wrapNone/>
            <wp:docPr id="19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5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13915" cy="377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position w:val="-118"/>
        </w:rPr>
        <w:drawing>
          <wp:inline distT="0" distB="0" distL="114300" distR="114300">
            <wp:extent cx="2108835" cy="3770630"/>
            <wp:effectExtent l="0" t="0" r="9525" b="8890"/>
            <wp:docPr id="20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08835" cy="377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51" w:lineRule="auto"/>
        <w:rPr>
          <w:rFonts w:ascii="Arial"/>
          <w:sz w:val="21"/>
        </w:rPr>
      </w:pPr>
    </w:p>
    <w:p>
      <w:pPr>
        <w:spacing w:line="190" w:lineRule="exact"/>
        <w:ind w:firstLine="4933"/>
      </w:pPr>
      <w:r>
        <w:rPr>
          <w:position w:val="-3"/>
        </w:rPr>
        <w:drawing>
          <wp:inline distT="0" distB="0" distL="114300" distR="114300">
            <wp:extent cx="250825" cy="120650"/>
            <wp:effectExtent l="0" t="0" r="8255" b="1270"/>
            <wp:docPr id="21" name="图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0825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footerReference r:id="rId8" w:type="default"/>
      <w:pgSz w:w="11906" w:h="16839"/>
      <w:pgMar w:top="1431" w:right="1480" w:bottom="1821" w:left="1543" w:header="0" w:footer="154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9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0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94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9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ZGIxNjJjZWM3Mzc1MGNlNDFmOTNkMTUxMDI0MzAifQ=="/>
  </w:docVars>
  <w:rsids>
    <w:rsidRoot w:val="0A110D1A"/>
    <w:rsid w:val="0A110D1A"/>
    <w:rsid w:val="11DC2C5C"/>
    <w:rsid w:val="178F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jpeg"/><Relationship Id="rId18" Type="http://schemas.openxmlformats.org/officeDocument/2006/relationships/image" Target="media/image9.jpeg"/><Relationship Id="rId17" Type="http://schemas.openxmlformats.org/officeDocument/2006/relationships/image" Target="media/image8.jpeg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467</Words>
  <Characters>469</Characters>
  <Lines>0</Lines>
  <Paragraphs>0</Paragraphs>
  <TotalTime>1</TotalTime>
  <ScaleCrop>false</ScaleCrop>
  <LinksUpToDate>false</LinksUpToDate>
  <CharactersWithSpaces>482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2023-11-01T02:22:00Z</dcterms:created>
  <dc:creator>derrick鸿儒</dc:creator>
  <cp:lastModifiedBy>derrick鸿儒</cp:lastModifiedBy>
  <dcterms:modified xsi:type="dcterms:W3CDTF">2023-11-01T02:24:40Z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4837B562E1544BA9B6AD571EFA19489C_11</vt:lpwstr>
  </property>
</Properties>
</file>